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6DFD" w14:textId="58A970EA" w:rsidR="002137A4" w:rsidRPr="000A309F" w:rsidRDefault="00347F3F" w:rsidP="002137A4">
      <w:pPr>
        <w:jc w:val="center"/>
        <w:rPr>
          <w:sz w:val="28"/>
          <w:szCs w:val="28"/>
        </w:rPr>
      </w:pPr>
      <w:r>
        <w:rPr>
          <w:b/>
          <w:sz w:val="28"/>
          <w:szCs w:val="28"/>
        </w:rPr>
        <w:t>Passover Remix</w:t>
      </w:r>
    </w:p>
    <w:p w14:paraId="6BF165E3" w14:textId="014AA838" w:rsidR="002137A4" w:rsidRPr="000A309F" w:rsidRDefault="002137A4" w:rsidP="002137A4">
      <w:pPr>
        <w:jc w:val="center"/>
      </w:pPr>
      <w:r w:rsidRPr="000A309F">
        <w:t>“</w:t>
      </w:r>
      <w:r w:rsidR="00D37E78">
        <w:t>Understanding the transformation of the Passover into the Lord’s Supper</w:t>
      </w:r>
      <w:r w:rsidRPr="000A309F">
        <w:t>.”</w:t>
      </w:r>
    </w:p>
    <w:p w14:paraId="26E9ABA8" w14:textId="767DE38B" w:rsidR="001E272E" w:rsidRPr="000A309F" w:rsidRDefault="0042322D">
      <w:r>
        <w:rPr>
          <w:noProof/>
        </w:rPr>
        <mc:AlternateContent>
          <mc:Choice Requires="wps">
            <w:drawing>
              <wp:anchor distT="0" distB="0" distL="114300" distR="114300" simplePos="0" relativeHeight="251665408" behindDoc="0" locked="0" layoutInCell="1" allowOverlap="1" wp14:anchorId="568F3A2A" wp14:editId="7E17B374">
                <wp:simplePos x="0" y="0"/>
                <wp:positionH relativeFrom="column">
                  <wp:posOffset>-228600</wp:posOffset>
                </wp:positionH>
                <wp:positionV relativeFrom="paragraph">
                  <wp:posOffset>97790</wp:posOffset>
                </wp:positionV>
                <wp:extent cx="6878320" cy="3098800"/>
                <wp:effectExtent l="0" t="0" r="17780" b="12700"/>
                <wp:wrapNone/>
                <wp:docPr id="6" name="Text Box 6"/>
                <wp:cNvGraphicFramePr/>
                <a:graphic xmlns:a="http://schemas.openxmlformats.org/drawingml/2006/main">
                  <a:graphicData uri="http://schemas.microsoft.com/office/word/2010/wordprocessingShape">
                    <wps:wsp>
                      <wps:cNvSpPr txBox="1"/>
                      <wps:spPr>
                        <a:xfrm>
                          <a:off x="0" y="0"/>
                          <a:ext cx="6878320" cy="3098800"/>
                        </a:xfrm>
                        <a:prstGeom prst="rect">
                          <a:avLst/>
                        </a:prstGeom>
                        <a:solidFill>
                          <a:schemeClr val="lt1"/>
                        </a:solidFill>
                        <a:ln w="12700">
                          <a:solidFill>
                            <a:schemeClr val="tx1"/>
                          </a:solidFill>
                        </a:ln>
                      </wps:spPr>
                      <wps:txbx>
                        <w:txbxContent>
                          <w:p w14:paraId="6FA42D12" w14:textId="77777777" w:rsidR="0042322D" w:rsidRPr="0042322D" w:rsidRDefault="0042322D" w:rsidP="0042322D">
                            <w:pPr>
                              <w:jc w:val="both"/>
                              <w:rPr>
                                <w:color w:val="000000" w:themeColor="text1"/>
                              </w:rPr>
                            </w:pPr>
                            <w:r w:rsidRPr="0042322D">
                              <w:rPr>
                                <w:b/>
                                <w:bCs/>
                                <w:color w:val="000000" w:themeColor="text1"/>
                              </w:rPr>
                              <w:t>Text</w:t>
                            </w:r>
                            <w:r w:rsidRPr="0042322D">
                              <w:rPr>
                                <w:color w:val="000000" w:themeColor="text1"/>
                              </w:rPr>
                              <w:t xml:space="preserve">: </w:t>
                            </w:r>
                            <w:r w:rsidRPr="0042322D">
                              <w:rPr>
                                <w:b/>
                                <w:bCs/>
                                <w:color w:val="000000" w:themeColor="text1"/>
                              </w:rPr>
                              <w:t>Mark 14:12-25</w:t>
                            </w:r>
                            <w:r w:rsidRPr="0042322D">
                              <w:rPr>
                                <w:color w:val="000000" w:themeColor="text1"/>
                              </w:rPr>
                              <w:t>, “</w:t>
                            </w:r>
                            <w:r w:rsidRPr="0042322D">
                              <w:rPr>
                                <w:b/>
                                <w:color w:val="000000" w:themeColor="text1"/>
                                <w:vertAlign w:val="superscript"/>
                              </w:rPr>
                              <w:t>12 </w:t>
                            </w:r>
                            <w:r w:rsidRPr="0042322D">
                              <w:rPr>
                                <w:color w:val="000000" w:themeColor="text1"/>
                              </w:rPr>
                              <w:t xml:space="preserve">And on the first day of Unleavened Bread, when they sacrificed the Passover lamb, his disciples said to him, “Where will you have us go and prepare for you to eat the Passover?” </w:t>
                            </w:r>
                            <w:r w:rsidRPr="0042322D">
                              <w:rPr>
                                <w:b/>
                                <w:color w:val="000000" w:themeColor="text1"/>
                                <w:vertAlign w:val="superscript"/>
                              </w:rPr>
                              <w:t>13 </w:t>
                            </w:r>
                            <w:r w:rsidRPr="0042322D">
                              <w:rPr>
                                <w:color w:val="000000" w:themeColor="text1"/>
                              </w:rPr>
                              <w:t xml:space="preserve">And he sent two of his disciples and said to them, “Go into the city, and a man carrying a jar of water will meet you. Follow him, </w:t>
                            </w:r>
                            <w:r w:rsidRPr="0042322D">
                              <w:rPr>
                                <w:b/>
                                <w:color w:val="000000" w:themeColor="text1"/>
                                <w:vertAlign w:val="superscript"/>
                              </w:rPr>
                              <w:t>14 </w:t>
                            </w:r>
                            <w:r w:rsidRPr="0042322D">
                              <w:rPr>
                                <w:color w:val="000000" w:themeColor="text1"/>
                              </w:rPr>
                              <w:t xml:space="preserve">and wherever he enters, say to the master of the house, ‘The Teacher says, </w:t>
                            </w:r>
                            <w:proofErr w:type="gramStart"/>
                            <w:r w:rsidRPr="0042322D">
                              <w:rPr>
                                <w:color w:val="000000" w:themeColor="text1"/>
                              </w:rPr>
                              <w:t>Where</w:t>
                            </w:r>
                            <w:proofErr w:type="gramEnd"/>
                            <w:r w:rsidRPr="0042322D">
                              <w:rPr>
                                <w:color w:val="000000" w:themeColor="text1"/>
                              </w:rPr>
                              <w:t xml:space="preserve"> is my guest room, where I may eat the Passover with my disciples?’ </w:t>
                            </w:r>
                            <w:r w:rsidRPr="0042322D">
                              <w:rPr>
                                <w:b/>
                                <w:color w:val="000000" w:themeColor="text1"/>
                                <w:vertAlign w:val="superscript"/>
                              </w:rPr>
                              <w:t>15 </w:t>
                            </w:r>
                            <w:r w:rsidRPr="0042322D">
                              <w:rPr>
                                <w:color w:val="000000" w:themeColor="text1"/>
                              </w:rPr>
                              <w:t xml:space="preserve">And he will show you a large upper room furnished and ready; there prepare for us.” </w:t>
                            </w:r>
                            <w:r w:rsidRPr="0042322D">
                              <w:rPr>
                                <w:b/>
                                <w:color w:val="000000" w:themeColor="text1"/>
                                <w:vertAlign w:val="superscript"/>
                              </w:rPr>
                              <w:t>16 </w:t>
                            </w:r>
                            <w:r w:rsidRPr="0042322D">
                              <w:rPr>
                                <w:color w:val="000000" w:themeColor="text1"/>
                              </w:rPr>
                              <w:t xml:space="preserve">And the disciples set out and went to the city and found it just as he had told them, and they prepared the Passover. </w:t>
                            </w:r>
                          </w:p>
                          <w:p w14:paraId="0862029B" w14:textId="77777777" w:rsidR="0042322D" w:rsidRPr="0042322D" w:rsidRDefault="0042322D" w:rsidP="0042322D">
                            <w:pPr>
                              <w:ind w:firstLine="240"/>
                              <w:jc w:val="both"/>
                              <w:rPr>
                                <w:color w:val="000000" w:themeColor="text1"/>
                              </w:rPr>
                            </w:pPr>
                            <w:r w:rsidRPr="0042322D">
                              <w:rPr>
                                <w:b/>
                                <w:color w:val="000000" w:themeColor="text1"/>
                                <w:vertAlign w:val="superscript"/>
                              </w:rPr>
                              <w:t>17 </w:t>
                            </w:r>
                            <w:r w:rsidRPr="0042322D">
                              <w:rPr>
                                <w:color w:val="000000" w:themeColor="text1"/>
                              </w:rPr>
                              <w:t xml:space="preserve">And when it was evening, he came with the twelve. </w:t>
                            </w:r>
                            <w:r w:rsidRPr="0042322D">
                              <w:rPr>
                                <w:b/>
                                <w:color w:val="000000" w:themeColor="text1"/>
                                <w:vertAlign w:val="superscript"/>
                              </w:rPr>
                              <w:t>18 </w:t>
                            </w:r>
                            <w:r w:rsidRPr="0042322D">
                              <w:rPr>
                                <w:color w:val="000000" w:themeColor="text1"/>
                              </w:rPr>
                              <w:t xml:space="preserve">And as they were reclining at table and eating, Jesus said, “Truly, I say to you, one of you will betray me, one who is eating with me.” </w:t>
                            </w:r>
                            <w:r w:rsidRPr="0042322D">
                              <w:rPr>
                                <w:b/>
                                <w:color w:val="000000" w:themeColor="text1"/>
                                <w:vertAlign w:val="superscript"/>
                              </w:rPr>
                              <w:t>19 </w:t>
                            </w:r>
                            <w:r w:rsidRPr="0042322D">
                              <w:rPr>
                                <w:color w:val="000000" w:themeColor="text1"/>
                              </w:rPr>
                              <w:t xml:space="preserve">They began to be sorrowful and to say to him one after another, “Is it I?” </w:t>
                            </w:r>
                            <w:r w:rsidRPr="0042322D">
                              <w:rPr>
                                <w:b/>
                                <w:color w:val="000000" w:themeColor="text1"/>
                                <w:vertAlign w:val="superscript"/>
                              </w:rPr>
                              <w:t>20 </w:t>
                            </w:r>
                            <w:r w:rsidRPr="0042322D">
                              <w:rPr>
                                <w:color w:val="000000" w:themeColor="text1"/>
                              </w:rPr>
                              <w:t xml:space="preserve">He said to them, “It is one of the twelve, one who is dipping bread into the dish with me. </w:t>
                            </w:r>
                            <w:r w:rsidRPr="0042322D">
                              <w:rPr>
                                <w:b/>
                                <w:color w:val="000000" w:themeColor="text1"/>
                                <w:vertAlign w:val="superscript"/>
                              </w:rPr>
                              <w:t>21 </w:t>
                            </w:r>
                            <w:r w:rsidRPr="0042322D">
                              <w:rPr>
                                <w:color w:val="000000" w:themeColor="text1"/>
                              </w:rPr>
                              <w:t xml:space="preserve">For the Son of Man goes as it is written of him, but woe to that man by whom the Son of Man is betrayed! It would have been better for that man if he had not been born.” </w:t>
                            </w:r>
                          </w:p>
                          <w:p w14:paraId="330A998D" w14:textId="77777777" w:rsidR="0042322D" w:rsidRPr="0042322D" w:rsidRDefault="0042322D" w:rsidP="0042322D">
                            <w:pPr>
                              <w:ind w:firstLine="240"/>
                              <w:jc w:val="both"/>
                              <w:rPr>
                                <w:color w:val="000000" w:themeColor="text1"/>
                              </w:rPr>
                            </w:pPr>
                            <w:r w:rsidRPr="0042322D">
                              <w:rPr>
                                <w:b/>
                                <w:color w:val="000000" w:themeColor="text1"/>
                                <w:vertAlign w:val="superscript"/>
                              </w:rPr>
                              <w:t>22 </w:t>
                            </w:r>
                            <w:r w:rsidRPr="0042322D">
                              <w:rPr>
                                <w:color w:val="000000" w:themeColor="text1"/>
                              </w:rPr>
                              <w:t xml:space="preserve">And as they were eating, he took bread, and after blessing it broke it and gave it to them, and said, “Take; this is my body.” </w:t>
                            </w:r>
                            <w:r w:rsidRPr="0042322D">
                              <w:rPr>
                                <w:b/>
                                <w:color w:val="000000" w:themeColor="text1"/>
                                <w:vertAlign w:val="superscript"/>
                              </w:rPr>
                              <w:t>23 </w:t>
                            </w:r>
                            <w:r w:rsidRPr="0042322D">
                              <w:rPr>
                                <w:color w:val="000000" w:themeColor="text1"/>
                              </w:rPr>
                              <w:t xml:space="preserve">And he took a cup, and when he had given </w:t>
                            </w:r>
                            <w:proofErr w:type="gramStart"/>
                            <w:r w:rsidRPr="0042322D">
                              <w:rPr>
                                <w:color w:val="000000" w:themeColor="text1"/>
                              </w:rPr>
                              <w:t>thanks</w:t>
                            </w:r>
                            <w:proofErr w:type="gramEnd"/>
                            <w:r w:rsidRPr="0042322D">
                              <w:rPr>
                                <w:color w:val="000000" w:themeColor="text1"/>
                              </w:rPr>
                              <w:t xml:space="preserve"> he gave it to them, and they all drank of it. </w:t>
                            </w:r>
                            <w:r w:rsidRPr="0042322D">
                              <w:rPr>
                                <w:b/>
                                <w:color w:val="000000" w:themeColor="text1"/>
                                <w:vertAlign w:val="superscript"/>
                              </w:rPr>
                              <w:t>24 </w:t>
                            </w:r>
                            <w:r w:rsidRPr="0042322D">
                              <w:rPr>
                                <w:color w:val="000000" w:themeColor="text1"/>
                              </w:rPr>
                              <w:t xml:space="preserve">And he said to them, “This is my blood of the covenant, which is poured out for many. </w:t>
                            </w:r>
                            <w:r w:rsidRPr="0042322D">
                              <w:rPr>
                                <w:b/>
                                <w:color w:val="000000" w:themeColor="text1"/>
                                <w:vertAlign w:val="superscript"/>
                              </w:rPr>
                              <w:t>25 </w:t>
                            </w:r>
                            <w:r w:rsidRPr="0042322D">
                              <w:rPr>
                                <w:color w:val="000000" w:themeColor="text1"/>
                              </w:rPr>
                              <w:t>Truly, I say to you, I will not drink again of the fruit of the vine until that day when I drink it new in the kingdom of God.”</w:t>
                            </w:r>
                          </w:p>
                          <w:p w14:paraId="2D2BA88B" w14:textId="6B9F7E07" w:rsidR="0042322D" w:rsidRPr="0042322D" w:rsidRDefault="0042322D">
                            <w:pPr>
                              <w:rPr>
                                <w:b/>
                                <w:bCs/>
                                <w:color w:val="000000" w:themeColor="text1"/>
                              </w:rPr>
                            </w:pPr>
                            <w:r w:rsidRPr="0042322D">
                              <w:rPr>
                                <w:b/>
                                <w:bCs/>
                                <w:color w:val="000000" w:themeColor="text1"/>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8F3A2A" id="_x0000_t202" coordsize="21600,21600" o:spt="202" path="m,l,21600r21600,l21600,xe">
                <v:stroke joinstyle="miter"/>
                <v:path gradientshapeok="t" o:connecttype="rect"/>
              </v:shapetype>
              <v:shape id="Text Box 6" o:spid="_x0000_s1026" type="#_x0000_t202" style="position:absolute;margin-left:-18pt;margin-top:7.7pt;width:541.6pt;height:2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" fillcolor="white [3201]" strokecolor="black [3213]" strokeweight="1pt">
                <v:textbox>
                  <w:txbxContent>
                    <w:p w14:paraId="6FA42D12" w14:textId="77777777" w:rsidR="0042322D" w:rsidRPr="0042322D" w:rsidRDefault="0042322D" w:rsidP="0042322D">
                      <w:pPr>
                        <w:jc w:val="both"/>
                        <w:rPr>
                          <w:color w:val="000000" w:themeColor="text1"/>
                        </w:rPr>
                      </w:pPr>
                      <w:r w:rsidRPr="0042322D">
                        <w:rPr>
                          <w:b/>
                          <w:bCs/>
                          <w:color w:val="000000" w:themeColor="text1"/>
                        </w:rPr>
                        <w:t>Text</w:t>
                      </w:r>
                      <w:r w:rsidRPr="0042322D">
                        <w:rPr>
                          <w:color w:val="000000" w:themeColor="text1"/>
                        </w:rPr>
                        <w:t xml:space="preserve">: </w:t>
                      </w:r>
                      <w:r w:rsidRPr="0042322D">
                        <w:rPr>
                          <w:b/>
                          <w:bCs/>
                          <w:color w:val="000000" w:themeColor="text1"/>
                        </w:rPr>
                        <w:t>Mark 14:12-25</w:t>
                      </w:r>
                      <w:r w:rsidRPr="0042322D">
                        <w:rPr>
                          <w:color w:val="000000" w:themeColor="text1"/>
                        </w:rPr>
                        <w:t>, “</w:t>
                      </w:r>
                      <w:r w:rsidRPr="0042322D">
                        <w:rPr>
                          <w:b/>
                          <w:color w:val="000000" w:themeColor="text1"/>
                          <w:vertAlign w:val="superscript"/>
                        </w:rPr>
                        <w:t>12 </w:t>
                      </w:r>
                      <w:r w:rsidRPr="0042322D">
                        <w:rPr>
                          <w:color w:val="000000" w:themeColor="text1"/>
                        </w:rPr>
                        <w:t xml:space="preserve">And on the first day of Unleavened Bread, when they sacrificed the Passover lamb, his disciples said to him, “Where will you have us go and prepare for you to eat the Passover?” </w:t>
                      </w:r>
                      <w:r w:rsidRPr="0042322D">
                        <w:rPr>
                          <w:b/>
                          <w:color w:val="000000" w:themeColor="text1"/>
                          <w:vertAlign w:val="superscript"/>
                        </w:rPr>
                        <w:t>13 </w:t>
                      </w:r>
                      <w:r w:rsidRPr="0042322D">
                        <w:rPr>
                          <w:color w:val="000000" w:themeColor="text1"/>
                        </w:rPr>
                        <w:t xml:space="preserve">And he sent two of his disciples and said to them, “Go into the city, and a man carrying a jar of water will meet you. Follow him, </w:t>
                      </w:r>
                      <w:r w:rsidRPr="0042322D">
                        <w:rPr>
                          <w:b/>
                          <w:color w:val="000000" w:themeColor="text1"/>
                          <w:vertAlign w:val="superscript"/>
                        </w:rPr>
                        <w:t>14 </w:t>
                      </w:r>
                      <w:r w:rsidRPr="0042322D">
                        <w:rPr>
                          <w:color w:val="000000" w:themeColor="text1"/>
                        </w:rPr>
                        <w:t xml:space="preserve">and wherever he enters, say to the master of the house, ‘The Teacher says, </w:t>
                      </w:r>
                      <w:proofErr w:type="gramStart"/>
                      <w:r w:rsidRPr="0042322D">
                        <w:rPr>
                          <w:color w:val="000000" w:themeColor="text1"/>
                        </w:rPr>
                        <w:t>Where</w:t>
                      </w:r>
                      <w:proofErr w:type="gramEnd"/>
                      <w:r w:rsidRPr="0042322D">
                        <w:rPr>
                          <w:color w:val="000000" w:themeColor="text1"/>
                        </w:rPr>
                        <w:t xml:space="preserve"> is my guest room, where I may eat the Passover with my disciples?’ </w:t>
                      </w:r>
                      <w:r w:rsidRPr="0042322D">
                        <w:rPr>
                          <w:b/>
                          <w:color w:val="000000" w:themeColor="text1"/>
                          <w:vertAlign w:val="superscript"/>
                        </w:rPr>
                        <w:t>15 </w:t>
                      </w:r>
                      <w:r w:rsidRPr="0042322D">
                        <w:rPr>
                          <w:color w:val="000000" w:themeColor="text1"/>
                        </w:rPr>
                        <w:t xml:space="preserve">And he will show you a large upper room furnished and ready; there prepare for us.” </w:t>
                      </w:r>
                      <w:r w:rsidRPr="0042322D">
                        <w:rPr>
                          <w:b/>
                          <w:color w:val="000000" w:themeColor="text1"/>
                          <w:vertAlign w:val="superscript"/>
                        </w:rPr>
                        <w:t>16 </w:t>
                      </w:r>
                      <w:r w:rsidRPr="0042322D">
                        <w:rPr>
                          <w:color w:val="000000" w:themeColor="text1"/>
                        </w:rPr>
                        <w:t xml:space="preserve">And the disciples set out and went to the city and found it just as he had told them, and they prepared the Passover. </w:t>
                      </w:r>
                    </w:p>
                    <w:p w14:paraId="0862029B" w14:textId="77777777" w:rsidR="0042322D" w:rsidRPr="0042322D" w:rsidRDefault="0042322D" w:rsidP="0042322D">
                      <w:pPr>
                        <w:ind w:firstLine="240"/>
                        <w:jc w:val="both"/>
                        <w:rPr>
                          <w:color w:val="000000" w:themeColor="text1"/>
                        </w:rPr>
                      </w:pPr>
                      <w:r w:rsidRPr="0042322D">
                        <w:rPr>
                          <w:b/>
                          <w:color w:val="000000" w:themeColor="text1"/>
                          <w:vertAlign w:val="superscript"/>
                        </w:rPr>
                        <w:t>17 </w:t>
                      </w:r>
                      <w:r w:rsidRPr="0042322D">
                        <w:rPr>
                          <w:color w:val="000000" w:themeColor="text1"/>
                        </w:rPr>
                        <w:t xml:space="preserve">And when it was evening, he came with the twelve. </w:t>
                      </w:r>
                      <w:r w:rsidRPr="0042322D">
                        <w:rPr>
                          <w:b/>
                          <w:color w:val="000000" w:themeColor="text1"/>
                          <w:vertAlign w:val="superscript"/>
                        </w:rPr>
                        <w:t>18 </w:t>
                      </w:r>
                      <w:r w:rsidRPr="0042322D">
                        <w:rPr>
                          <w:color w:val="000000" w:themeColor="text1"/>
                        </w:rPr>
                        <w:t xml:space="preserve">And as they were reclining at table and eating, Jesus said, “Truly, I say to you, one of you will betray me, one who is eating with me.” </w:t>
                      </w:r>
                      <w:r w:rsidRPr="0042322D">
                        <w:rPr>
                          <w:b/>
                          <w:color w:val="000000" w:themeColor="text1"/>
                          <w:vertAlign w:val="superscript"/>
                        </w:rPr>
                        <w:t>19 </w:t>
                      </w:r>
                      <w:r w:rsidRPr="0042322D">
                        <w:rPr>
                          <w:color w:val="000000" w:themeColor="text1"/>
                        </w:rPr>
                        <w:t xml:space="preserve">They began to be sorrowful and to say to him one after another, “Is it I?” </w:t>
                      </w:r>
                      <w:r w:rsidRPr="0042322D">
                        <w:rPr>
                          <w:b/>
                          <w:color w:val="000000" w:themeColor="text1"/>
                          <w:vertAlign w:val="superscript"/>
                        </w:rPr>
                        <w:t>20 </w:t>
                      </w:r>
                      <w:r w:rsidRPr="0042322D">
                        <w:rPr>
                          <w:color w:val="000000" w:themeColor="text1"/>
                        </w:rPr>
                        <w:t xml:space="preserve">He said to them, “It is one of the twelve, one who is dipping bread into the dish with me. </w:t>
                      </w:r>
                      <w:r w:rsidRPr="0042322D">
                        <w:rPr>
                          <w:b/>
                          <w:color w:val="000000" w:themeColor="text1"/>
                          <w:vertAlign w:val="superscript"/>
                        </w:rPr>
                        <w:t>21 </w:t>
                      </w:r>
                      <w:r w:rsidRPr="0042322D">
                        <w:rPr>
                          <w:color w:val="000000" w:themeColor="text1"/>
                        </w:rPr>
                        <w:t xml:space="preserve">For the Son of Man goes as it is written of him, but woe to that man by whom the Son of Man is betrayed! It would have been better for that man if he had not been born.” </w:t>
                      </w:r>
                    </w:p>
                    <w:p w14:paraId="330A998D" w14:textId="77777777" w:rsidR="0042322D" w:rsidRPr="0042322D" w:rsidRDefault="0042322D" w:rsidP="0042322D">
                      <w:pPr>
                        <w:ind w:firstLine="240"/>
                        <w:jc w:val="both"/>
                        <w:rPr>
                          <w:color w:val="000000" w:themeColor="text1"/>
                        </w:rPr>
                      </w:pPr>
                      <w:r w:rsidRPr="0042322D">
                        <w:rPr>
                          <w:b/>
                          <w:color w:val="000000" w:themeColor="text1"/>
                          <w:vertAlign w:val="superscript"/>
                        </w:rPr>
                        <w:t>22 </w:t>
                      </w:r>
                      <w:r w:rsidRPr="0042322D">
                        <w:rPr>
                          <w:color w:val="000000" w:themeColor="text1"/>
                        </w:rPr>
                        <w:t xml:space="preserve">And as they were eating, he took bread, and after blessing it broke it and gave it to them, and said, “Take; this is my body.” </w:t>
                      </w:r>
                      <w:r w:rsidRPr="0042322D">
                        <w:rPr>
                          <w:b/>
                          <w:color w:val="000000" w:themeColor="text1"/>
                          <w:vertAlign w:val="superscript"/>
                        </w:rPr>
                        <w:t>23 </w:t>
                      </w:r>
                      <w:r w:rsidRPr="0042322D">
                        <w:rPr>
                          <w:color w:val="000000" w:themeColor="text1"/>
                        </w:rPr>
                        <w:t xml:space="preserve">And he took a cup, and when he had given </w:t>
                      </w:r>
                      <w:proofErr w:type="gramStart"/>
                      <w:r w:rsidRPr="0042322D">
                        <w:rPr>
                          <w:color w:val="000000" w:themeColor="text1"/>
                        </w:rPr>
                        <w:t>thanks</w:t>
                      </w:r>
                      <w:proofErr w:type="gramEnd"/>
                      <w:r w:rsidRPr="0042322D">
                        <w:rPr>
                          <w:color w:val="000000" w:themeColor="text1"/>
                        </w:rPr>
                        <w:t xml:space="preserve"> he gave it to them, and they all drank of it. </w:t>
                      </w:r>
                      <w:r w:rsidRPr="0042322D">
                        <w:rPr>
                          <w:b/>
                          <w:color w:val="000000" w:themeColor="text1"/>
                          <w:vertAlign w:val="superscript"/>
                        </w:rPr>
                        <w:t>24 </w:t>
                      </w:r>
                      <w:r w:rsidRPr="0042322D">
                        <w:rPr>
                          <w:color w:val="000000" w:themeColor="text1"/>
                        </w:rPr>
                        <w:t xml:space="preserve">And he said to them, “This is my blood of the covenant, which is poured out for many. </w:t>
                      </w:r>
                      <w:r w:rsidRPr="0042322D">
                        <w:rPr>
                          <w:b/>
                          <w:color w:val="000000" w:themeColor="text1"/>
                          <w:vertAlign w:val="superscript"/>
                        </w:rPr>
                        <w:t>25 </w:t>
                      </w:r>
                      <w:r w:rsidRPr="0042322D">
                        <w:rPr>
                          <w:color w:val="000000" w:themeColor="text1"/>
                        </w:rPr>
                        <w:t>Truly, I say to you, I will not drink again of the fruit of the vine until that day when I drink it new in the kingdom of God.”</w:t>
                      </w:r>
                    </w:p>
                    <w:p w14:paraId="2D2BA88B" w14:textId="6B9F7E07" w:rsidR="0042322D" w:rsidRPr="0042322D" w:rsidRDefault="0042322D">
                      <w:pPr>
                        <w:rPr>
                          <w:b/>
                          <w:bCs/>
                          <w:color w:val="000000" w:themeColor="text1"/>
                        </w:rPr>
                      </w:pPr>
                      <w:r w:rsidRPr="0042322D">
                        <w:rPr>
                          <w:b/>
                          <w:bCs/>
                          <w:color w:val="000000" w:themeColor="text1"/>
                        </w:rPr>
                        <w:t>English Standard Version</w:t>
                      </w:r>
                    </w:p>
                  </w:txbxContent>
                </v:textbox>
              </v:shape>
            </w:pict>
          </mc:Fallback>
        </mc:AlternateContent>
      </w:r>
    </w:p>
    <w:p w14:paraId="41035FEB" w14:textId="252F4B1A" w:rsidR="001E272E" w:rsidRDefault="001E272E"/>
    <w:p w14:paraId="2260F91E" w14:textId="7D41B11D" w:rsidR="0042322D" w:rsidRDefault="0042322D"/>
    <w:p w14:paraId="5C348EBC" w14:textId="67549D08" w:rsidR="0042322D" w:rsidRDefault="0042322D"/>
    <w:p w14:paraId="34193AD6" w14:textId="46F2F20B" w:rsidR="0042322D" w:rsidRDefault="0042322D"/>
    <w:p w14:paraId="713C62B7" w14:textId="34A3F4B3" w:rsidR="0042322D" w:rsidRDefault="0042322D"/>
    <w:p w14:paraId="10EF585D" w14:textId="491D9963" w:rsidR="0042322D" w:rsidRDefault="0042322D"/>
    <w:p w14:paraId="0F924E40" w14:textId="7AD09436" w:rsidR="0042322D" w:rsidRDefault="0042322D"/>
    <w:p w14:paraId="2ED2C6D7" w14:textId="6722FD3F" w:rsidR="0042322D" w:rsidRDefault="0042322D"/>
    <w:p w14:paraId="445A3D3E" w14:textId="54EC47D1" w:rsidR="0042322D" w:rsidRDefault="0042322D"/>
    <w:p w14:paraId="078C0408" w14:textId="218357FD" w:rsidR="0042322D" w:rsidRDefault="0042322D"/>
    <w:p w14:paraId="46D33769" w14:textId="3001A152" w:rsidR="0042322D" w:rsidRDefault="0042322D"/>
    <w:p w14:paraId="49968907" w14:textId="2F139AE6" w:rsidR="0042322D" w:rsidRDefault="0042322D"/>
    <w:p w14:paraId="1E2A3CBA" w14:textId="556876DF" w:rsidR="0042322D" w:rsidRDefault="0042322D"/>
    <w:p w14:paraId="23A537E8" w14:textId="145E9288" w:rsidR="0042322D" w:rsidRDefault="0042322D"/>
    <w:p w14:paraId="0B281751" w14:textId="1C1342D6" w:rsidR="0042322D" w:rsidRDefault="0042322D"/>
    <w:p w14:paraId="29F7DF5D" w14:textId="2540C189" w:rsidR="0042322D" w:rsidRDefault="0042322D"/>
    <w:p w14:paraId="404D7AF0" w14:textId="77721EAD" w:rsidR="0042322D" w:rsidRDefault="0042322D"/>
    <w:p w14:paraId="700FDCB7" w14:textId="2B933AB7" w:rsidR="0042322D" w:rsidRDefault="0042322D"/>
    <w:p w14:paraId="4A40370D" w14:textId="1C8CCCE2" w:rsidR="0042322D" w:rsidRDefault="0042322D"/>
    <w:p w14:paraId="1BE14941" w14:textId="33FE0EE7" w:rsidR="0042322D" w:rsidRPr="002C1809" w:rsidRDefault="0042322D" w:rsidP="0042322D">
      <w:pPr>
        <w:rPr>
          <w:i/>
          <w:iCs/>
        </w:rPr>
      </w:pPr>
      <w:r w:rsidRPr="002C1809">
        <w:rPr>
          <w:i/>
          <w:iCs/>
        </w:rPr>
        <w:t xml:space="preserve">Understanding God’s plan </w:t>
      </w:r>
      <w:r w:rsidR="00D80C16">
        <w:rPr>
          <w:i/>
          <w:iCs/>
        </w:rPr>
        <w:t>for</w:t>
      </w:r>
      <w:r w:rsidRPr="002C1809">
        <w:rPr>
          <w:i/>
          <w:iCs/>
        </w:rPr>
        <w:t xml:space="preserve"> redemption requires you to</w:t>
      </w:r>
    </w:p>
    <w:p w14:paraId="69F1250E" w14:textId="77777777" w:rsidR="0042322D" w:rsidRDefault="0042322D" w:rsidP="0042322D">
      <w:pPr>
        <w:rPr>
          <w:b/>
          <w:bCs/>
        </w:rPr>
      </w:pPr>
    </w:p>
    <w:p w14:paraId="609CC7CD" w14:textId="064776D4" w:rsidR="0042322D" w:rsidRDefault="0042322D" w:rsidP="0042322D">
      <w:r w:rsidRPr="001755F9">
        <w:rPr>
          <w:b/>
          <w:bCs/>
        </w:rPr>
        <w:t>Point #1</w:t>
      </w:r>
      <w:r>
        <w:t xml:space="preserve">: </w:t>
      </w:r>
      <w:r w:rsidRPr="0042322D">
        <w:rPr>
          <w:b/>
          <w:bCs/>
          <w:sz w:val="28"/>
          <w:szCs w:val="28"/>
        </w:rPr>
        <w:t>Remember</w:t>
      </w:r>
      <w:r w:rsidR="00D80C16">
        <w:rPr>
          <w:b/>
          <w:bCs/>
          <w:sz w:val="28"/>
          <w:szCs w:val="28"/>
        </w:rPr>
        <w:t xml:space="preserve"> </w:t>
      </w:r>
      <w:r w:rsidR="00D80C16">
        <w:rPr>
          <w:sz w:val="28"/>
          <w:szCs w:val="28"/>
        </w:rPr>
        <w:t>______________________________________________</w:t>
      </w:r>
      <w:r>
        <w:t>!</w:t>
      </w:r>
      <w:r w:rsidR="00D80C16">
        <w:t xml:space="preserve"> </w:t>
      </w:r>
      <w:r w:rsidR="00D80C16" w:rsidRPr="00D80C16">
        <w:rPr>
          <w:b/>
          <w:bCs/>
        </w:rPr>
        <w:t>vv.12-16</w:t>
      </w:r>
    </w:p>
    <w:p w14:paraId="7944459A" w14:textId="75CFF5FF" w:rsidR="004A2035" w:rsidRDefault="004A2035" w:rsidP="005A1212"/>
    <w:p w14:paraId="0DECFCB9" w14:textId="02CAA9A0" w:rsidR="00690C25" w:rsidRDefault="00690C25" w:rsidP="005A1212"/>
    <w:p w14:paraId="33DA1A52" w14:textId="77777777" w:rsidR="008E3A8A" w:rsidRDefault="008E3A8A" w:rsidP="005A1212"/>
    <w:p w14:paraId="7BA68ADD" w14:textId="77777777" w:rsidR="00D80C16" w:rsidRDefault="00D80C16" w:rsidP="005A1212"/>
    <w:p w14:paraId="330B2F08" w14:textId="77777777" w:rsidR="00D80C16" w:rsidRPr="002C1809" w:rsidRDefault="00D80C16" w:rsidP="00D80C16">
      <w:pPr>
        <w:rPr>
          <w:i/>
          <w:iCs/>
        </w:rPr>
      </w:pPr>
      <w:r w:rsidRPr="002C1809">
        <w:rPr>
          <w:i/>
          <w:iCs/>
        </w:rPr>
        <w:t xml:space="preserve">Understanding God’s plan </w:t>
      </w:r>
      <w:r>
        <w:rPr>
          <w:i/>
          <w:iCs/>
        </w:rPr>
        <w:t>for</w:t>
      </w:r>
      <w:r w:rsidRPr="002C1809">
        <w:rPr>
          <w:i/>
          <w:iCs/>
        </w:rPr>
        <w:t xml:space="preserve"> redemption requires you to</w:t>
      </w:r>
    </w:p>
    <w:p w14:paraId="4F1801EC" w14:textId="77777777" w:rsidR="00D80C16" w:rsidRDefault="00D80C16" w:rsidP="00D80C16">
      <w:pPr>
        <w:rPr>
          <w:b/>
          <w:bCs/>
        </w:rPr>
      </w:pPr>
    </w:p>
    <w:p w14:paraId="670EA787" w14:textId="5D32FA85" w:rsidR="00D80C16" w:rsidRDefault="00D80C16" w:rsidP="00D80C16">
      <w:r w:rsidRPr="001755F9">
        <w:rPr>
          <w:b/>
          <w:bCs/>
        </w:rPr>
        <w:t>Point #</w:t>
      </w:r>
      <w:r>
        <w:rPr>
          <w:b/>
          <w:bCs/>
        </w:rPr>
        <w:t>2</w:t>
      </w:r>
      <w:r>
        <w:t xml:space="preserve">: </w:t>
      </w:r>
      <w:r>
        <w:rPr>
          <w:b/>
          <w:bCs/>
          <w:sz w:val="28"/>
          <w:szCs w:val="28"/>
        </w:rPr>
        <w:t>Acknowledge</w:t>
      </w:r>
      <w:r>
        <w:rPr>
          <w:b/>
          <w:bCs/>
          <w:sz w:val="28"/>
          <w:szCs w:val="28"/>
        </w:rPr>
        <w:t xml:space="preserve"> </w:t>
      </w:r>
      <w:r>
        <w:rPr>
          <w:sz w:val="28"/>
          <w:szCs w:val="28"/>
        </w:rPr>
        <w:t>____________________________________________</w:t>
      </w:r>
      <w:r>
        <w:t xml:space="preserve">! </w:t>
      </w:r>
      <w:r w:rsidRPr="00D80C16">
        <w:rPr>
          <w:b/>
          <w:bCs/>
        </w:rPr>
        <w:t>vv.1</w:t>
      </w:r>
      <w:r>
        <w:rPr>
          <w:b/>
          <w:bCs/>
        </w:rPr>
        <w:t>7</w:t>
      </w:r>
      <w:r w:rsidRPr="00D80C16">
        <w:rPr>
          <w:b/>
          <w:bCs/>
        </w:rPr>
        <w:t>-</w:t>
      </w:r>
      <w:r>
        <w:rPr>
          <w:b/>
          <w:bCs/>
        </w:rPr>
        <w:t>21</w:t>
      </w:r>
    </w:p>
    <w:p w14:paraId="61190D76" w14:textId="192653EB" w:rsidR="00690C25" w:rsidRDefault="00690C25" w:rsidP="005A1212"/>
    <w:p w14:paraId="068368C8" w14:textId="5130824C" w:rsidR="00D80C16" w:rsidRDefault="00D80C16" w:rsidP="005A1212">
      <w:pPr>
        <w:rPr>
          <w:b/>
          <w:bCs/>
        </w:rPr>
      </w:pPr>
    </w:p>
    <w:p w14:paraId="4D038B87" w14:textId="77777777" w:rsidR="008E3A8A" w:rsidRDefault="008E3A8A" w:rsidP="005A1212">
      <w:pPr>
        <w:rPr>
          <w:b/>
          <w:bCs/>
        </w:rPr>
      </w:pPr>
    </w:p>
    <w:p w14:paraId="4A99BC92" w14:textId="77777777" w:rsidR="00D80C16" w:rsidRDefault="00D80C16" w:rsidP="00D80C16"/>
    <w:p w14:paraId="06E40BD4" w14:textId="77777777" w:rsidR="00D80C16" w:rsidRPr="002C1809" w:rsidRDefault="00D80C16" w:rsidP="00D80C16">
      <w:pPr>
        <w:rPr>
          <w:i/>
          <w:iCs/>
        </w:rPr>
      </w:pPr>
      <w:r w:rsidRPr="002C1809">
        <w:rPr>
          <w:i/>
          <w:iCs/>
        </w:rPr>
        <w:t xml:space="preserve">Understanding God’s plan </w:t>
      </w:r>
      <w:r>
        <w:rPr>
          <w:i/>
          <w:iCs/>
        </w:rPr>
        <w:t>for</w:t>
      </w:r>
      <w:r w:rsidRPr="002C1809">
        <w:rPr>
          <w:i/>
          <w:iCs/>
        </w:rPr>
        <w:t xml:space="preserve"> redemption requires you to</w:t>
      </w:r>
    </w:p>
    <w:p w14:paraId="75A66EDF" w14:textId="77777777" w:rsidR="00D80C16" w:rsidRDefault="00D80C16" w:rsidP="00D80C16">
      <w:pPr>
        <w:rPr>
          <w:b/>
          <w:bCs/>
        </w:rPr>
      </w:pPr>
    </w:p>
    <w:p w14:paraId="079C1333" w14:textId="01BD40D7" w:rsidR="00D80C16" w:rsidRDefault="00D80C16" w:rsidP="00D80C16">
      <w:pPr>
        <w:rPr>
          <w:b/>
          <w:bCs/>
        </w:rPr>
      </w:pPr>
      <w:r w:rsidRPr="001755F9">
        <w:rPr>
          <w:b/>
          <w:bCs/>
        </w:rPr>
        <w:t>Point #</w:t>
      </w:r>
      <w:r>
        <w:rPr>
          <w:b/>
          <w:bCs/>
        </w:rPr>
        <w:t>3</w:t>
      </w:r>
      <w:r>
        <w:t xml:space="preserve">: </w:t>
      </w:r>
      <w:r>
        <w:rPr>
          <w:b/>
          <w:bCs/>
          <w:sz w:val="28"/>
          <w:szCs w:val="28"/>
        </w:rPr>
        <w:t>Recognize</w:t>
      </w:r>
      <w:r>
        <w:rPr>
          <w:b/>
          <w:bCs/>
          <w:sz w:val="28"/>
          <w:szCs w:val="28"/>
        </w:rPr>
        <w:t xml:space="preserve"> </w:t>
      </w:r>
      <w:r>
        <w:rPr>
          <w:sz w:val="28"/>
          <w:szCs w:val="28"/>
        </w:rPr>
        <w:t>_______________________________</w:t>
      </w:r>
      <w:r>
        <w:rPr>
          <w:sz w:val="28"/>
          <w:szCs w:val="28"/>
        </w:rPr>
        <w:t>___</w:t>
      </w:r>
      <w:r>
        <w:rPr>
          <w:sz w:val="28"/>
          <w:szCs w:val="28"/>
        </w:rPr>
        <w:t>_____________</w:t>
      </w:r>
      <w:r>
        <w:t xml:space="preserve">! </w:t>
      </w:r>
      <w:r w:rsidRPr="00D80C16">
        <w:rPr>
          <w:b/>
          <w:bCs/>
        </w:rPr>
        <w:t>vv.</w:t>
      </w:r>
      <w:r>
        <w:rPr>
          <w:b/>
          <w:bCs/>
        </w:rPr>
        <w:t>22</w:t>
      </w:r>
      <w:r w:rsidRPr="00D80C16">
        <w:rPr>
          <w:b/>
          <w:bCs/>
        </w:rPr>
        <w:t>-</w:t>
      </w:r>
      <w:r>
        <w:rPr>
          <w:b/>
          <w:bCs/>
        </w:rPr>
        <w:t>2</w:t>
      </w:r>
      <w:r>
        <w:rPr>
          <w:b/>
          <w:bCs/>
        </w:rPr>
        <w:t>5</w:t>
      </w:r>
    </w:p>
    <w:p w14:paraId="58BC47E5" w14:textId="77777777" w:rsidR="00D80C16" w:rsidRDefault="00D80C16" w:rsidP="005A1212">
      <w:pPr>
        <w:rPr>
          <w:b/>
          <w:bCs/>
        </w:rPr>
      </w:pPr>
    </w:p>
    <w:p w14:paraId="42538A90" w14:textId="1392C500" w:rsidR="009B58EF" w:rsidRDefault="009B58EF" w:rsidP="005A1212"/>
    <w:p w14:paraId="009B341C" w14:textId="77777777" w:rsidR="008E3A8A" w:rsidRDefault="008E3A8A" w:rsidP="005A1212"/>
    <w:p w14:paraId="2C4117DE" w14:textId="47EBC199" w:rsidR="008E3A8A" w:rsidRDefault="008E3A8A" w:rsidP="005A1212">
      <w:r w:rsidRPr="008E3A8A">
        <w:rPr>
          <w:b/>
          <w:bCs/>
        </w:rPr>
        <w:t>Corollary Verses</w:t>
      </w:r>
      <w:r>
        <w:t xml:space="preserve">: </w:t>
      </w:r>
      <w:r w:rsidR="00E812A9">
        <w:t xml:space="preserve">Luke 22:8; Acts 4:27-28; Hebrews 1:3; Romans 8:28; James 1:14-15; 2 Corinthians 7:10; 1 John 1:8-9; Ephesians 5:25; 2 Corinthians 5:21; 1 Peter 2:24; and Isaiah 53:5. </w:t>
      </w:r>
    </w:p>
    <w:p w14:paraId="57682505" w14:textId="77777777" w:rsidR="00D0180A" w:rsidRDefault="00D0180A" w:rsidP="00D0180A">
      <w:pPr>
        <w:rPr>
          <w:b/>
          <w:sz w:val="36"/>
          <w:szCs w:val="36"/>
        </w:rPr>
      </w:pPr>
    </w:p>
    <w:p w14:paraId="76B7A004" w14:textId="1D2CB6A9" w:rsidR="00D0180A" w:rsidRPr="00B4754A" w:rsidRDefault="00D0180A" w:rsidP="00D0180A">
      <w:r w:rsidRPr="00B4754A">
        <w:rPr>
          <w:b/>
          <w:sz w:val="36"/>
          <w:szCs w:val="36"/>
        </w:rPr>
        <w:t>Application Questions</w:t>
      </w:r>
    </w:p>
    <w:p w14:paraId="7D82C185" w14:textId="77777777" w:rsidR="00D0180A" w:rsidRPr="00B4754A" w:rsidRDefault="00D0180A" w:rsidP="00D0180A">
      <w:r w:rsidRPr="00B4754A">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1C470620" w14:textId="77777777" w:rsidR="00D0180A" w:rsidRDefault="00D0180A" w:rsidP="00D0180A"/>
    <w:p w14:paraId="3A6EF235" w14:textId="715D20AB" w:rsidR="00E812A9" w:rsidRDefault="00D0180A" w:rsidP="00D0180A">
      <w:pPr>
        <w:pStyle w:val="ListParagraph"/>
        <w:numPr>
          <w:ilvl w:val="0"/>
          <w:numId w:val="9"/>
        </w:numPr>
      </w:pPr>
      <w:r>
        <w:t>Read</w:t>
      </w:r>
      <w:r>
        <w:t xml:space="preserve"> </w:t>
      </w:r>
      <w:r w:rsidR="00100590" w:rsidRPr="00100590">
        <w:rPr>
          <w:b/>
          <w:bCs/>
        </w:rPr>
        <w:t>Daniel 4:17</w:t>
      </w:r>
      <w:r w:rsidR="00100590">
        <w:t xml:space="preserve">; </w:t>
      </w:r>
      <w:r w:rsidR="00B749ED" w:rsidRPr="00B749ED">
        <w:rPr>
          <w:b/>
          <w:bCs/>
        </w:rPr>
        <w:t>Acts 4:27-28</w:t>
      </w:r>
      <w:r w:rsidR="00B749ED">
        <w:t xml:space="preserve">, </w:t>
      </w:r>
      <w:r w:rsidR="00B749ED" w:rsidRPr="00B749ED">
        <w:rPr>
          <w:b/>
          <w:bCs/>
        </w:rPr>
        <w:t>17:26</w:t>
      </w:r>
      <w:r w:rsidR="00B749ED">
        <w:t xml:space="preserve">; </w:t>
      </w:r>
      <w:r w:rsidR="00B749ED" w:rsidRPr="00B749ED">
        <w:rPr>
          <w:b/>
          <w:bCs/>
        </w:rPr>
        <w:t>Hebrews 1:3</w:t>
      </w:r>
      <w:r w:rsidR="00B749ED">
        <w:t xml:space="preserve">; </w:t>
      </w:r>
      <w:r w:rsidR="00B749ED" w:rsidRPr="00B749ED">
        <w:rPr>
          <w:b/>
          <w:bCs/>
        </w:rPr>
        <w:t>Proverbs 16:9</w:t>
      </w:r>
      <w:r w:rsidR="00B749ED">
        <w:t xml:space="preserve"> then answer the following questions. </w:t>
      </w:r>
      <w:r w:rsidR="00881D0A">
        <w:t xml:space="preserve">According to these verses who is the ultimate cause of Christ’s death? Is God actively working in our world right now? If yes, describe how He is currently at work? </w:t>
      </w:r>
      <w:r w:rsidR="00100590">
        <w:t xml:space="preserve">How would you define God’s providence? </w:t>
      </w:r>
    </w:p>
    <w:p w14:paraId="19EB0900" w14:textId="3A78C27E" w:rsidR="00B749ED" w:rsidRDefault="00B749ED" w:rsidP="00B749ED">
      <w:pPr>
        <w:ind w:left="720"/>
      </w:pPr>
    </w:p>
    <w:p w14:paraId="45CA2820" w14:textId="777230FC" w:rsidR="00B749ED" w:rsidRDefault="00B749ED" w:rsidP="00B749ED">
      <w:pPr>
        <w:ind w:left="720"/>
      </w:pPr>
    </w:p>
    <w:p w14:paraId="72CE19D2" w14:textId="67C18B3E" w:rsidR="00B749ED" w:rsidRDefault="00B749ED" w:rsidP="00B749ED">
      <w:pPr>
        <w:ind w:left="720"/>
      </w:pPr>
    </w:p>
    <w:p w14:paraId="0707B067" w14:textId="77777777" w:rsidR="00B749ED" w:rsidRDefault="00B749ED" w:rsidP="00B749ED">
      <w:pPr>
        <w:ind w:left="720"/>
      </w:pPr>
    </w:p>
    <w:p w14:paraId="431FED5D" w14:textId="6A560466" w:rsidR="00B749ED" w:rsidRDefault="00B749ED" w:rsidP="00D0180A">
      <w:pPr>
        <w:pStyle w:val="ListParagraph"/>
        <w:numPr>
          <w:ilvl w:val="0"/>
          <w:numId w:val="9"/>
        </w:numPr>
      </w:pPr>
      <w:r>
        <w:t xml:space="preserve">Read </w:t>
      </w:r>
      <w:r w:rsidRPr="00B749ED">
        <w:rPr>
          <w:b/>
          <w:bCs/>
        </w:rPr>
        <w:t>Genesis 50:20</w:t>
      </w:r>
      <w:r w:rsidR="00100590">
        <w:rPr>
          <w:b/>
          <w:bCs/>
        </w:rPr>
        <w:t>-21</w:t>
      </w:r>
      <w:r>
        <w:t xml:space="preserve">; </w:t>
      </w:r>
      <w:r w:rsidRPr="00100590">
        <w:rPr>
          <w:b/>
          <w:bCs/>
        </w:rPr>
        <w:t>Daniel 4:35</w:t>
      </w:r>
      <w:r w:rsidR="00D82BFA">
        <w:t>;</w:t>
      </w:r>
      <w:r>
        <w:t xml:space="preserve"> </w:t>
      </w:r>
      <w:r w:rsidRPr="00100590">
        <w:rPr>
          <w:b/>
          <w:bCs/>
        </w:rPr>
        <w:t>Deuteronomy 8:3-4</w:t>
      </w:r>
      <w:r w:rsidR="00D82BFA" w:rsidRPr="00D82BFA">
        <w:t>;</w:t>
      </w:r>
      <w:r w:rsidRPr="00D82BFA">
        <w:t xml:space="preserve"> </w:t>
      </w:r>
      <w:r w:rsidR="00D82BFA">
        <w:t xml:space="preserve">and </w:t>
      </w:r>
      <w:r w:rsidR="00D82BFA" w:rsidRPr="00D82BFA">
        <w:rPr>
          <w:b/>
          <w:bCs/>
        </w:rPr>
        <w:t>Romans 8:28</w:t>
      </w:r>
      <w:r w:rsidR="00D82BFA">
        <w:t xml:space="preserve"> </w:t>
      </w:r>
      <w:r>
        <w:t xml:space="preserve">then answer the following questions. </w:t>
      </w:r>
      <w:r w:rsidR="004740B1">
        <w:t>How was Joseph able to reconcile</w:t>
      </w:r>
      <w:r w:rsidR="004740B1">
        <w:t xml:space="preserve"> and forgive</w:t>
      </w:r>
      <w:r w:rsidR="004740B1">
        <w:t xml:space="preserve"> His brothers for throwing him in a pit and selling Him to foreign people? </w:t>
      </w:r>
      <w:r w:rsidR="00100590">
        <w:t xml:space="preserve">How should knowing that God is providential involved in the details of your life make you feel? How does it provide you with comfort and assurance? </w:t>
      </w:r>
    </w:p>
    <w:p w14:paraId="6A27FAA8" w14:textId="24B10DB9" w:rsidR="004740B1" w:rsidRDefault="004740B1" w:rsidP="004740B1">
      <w:pPr>
        <w:ind w:left="720"/>
      </w:pPr>
    </w:p>
    <w:p w14:paraId="3768405C" w14:textId="3579CE35" w:rsidR="004740B1" w:rsidRDefault="004740B1" w:rsidP="004740B1">
      <w:pPr>
        <w:ind w:left="720"/>
      </w:pPr>
    </w:p>
    <w:p w14:paraId="1CE8975B" w14:textId="22033835" w:rsidR="004740B1" w:rsidRDefault="004740B1" w:rsidP="004740B1">
      <w:pPr>
        <w:ind w:left="720"/>
      </w:pPr>
    </w:p>
    <w:p w14:paraId="708FFAEE" w14:textId="77777777" w:rsidR="004740B1" w:rsidRDefault="004740B1" w:rsidP="004740B1">
      <w:pPr>
        <w:ind w:left="720"/>
      </w:pPr>
    </w:p>
    <w:p w14:paraId="3FD9C15A" w14:textId="4A7305C6" w:rsidR="004740B1" w:rsidRDefault="00E0270E" w:rsidP="00D0180A">
      <w:pPr>
        <w:pStyle w:val="ListParagraph"/>
        <w:numPr>
          <w:ilvl w:val="0"/>
          <w:numId w:val="9"/>
        </w:numPr>
      </w:pPr>
      <w:r>
        <w:t xml:space="preserve">Read </w:t>
      </w:r>
      <w:r w:rsidRPr="00E0270E">
        <w:rPr>
          <w:b/>
          <w:bCs/>
        </w:rPr>
        <w:t>Proverbs 14:12</w:t>
      </w:r>
      <w:r>
        <w:t xml:space="preserve">; </w:t>
      </w:r>
      <w:r w:rsidRPr="00E0270E">
        <w:rPr>
          <w:b/>
          <w:bCs/>
        </w:rPr>
        <w:t>James 1:15</w:t>
      </w:r>
      <w:r>
        <w:t xml:space="preserve">; </w:t>
      </w:r>
      <w:r w:rsidRPr="00E0270E">
        <w:rPr>
          <w:b/>
          <w:bCs/>
        </w:rPr>
        <w:t>Romans 3:23a</w:t>
      </w:r>
      <w:r>
        <w:t xml:space="preserve">; and </w:t>
      </w:r>
      <w:r w:rsidRPr="00E0270E">
        <w:rPr>
          <w:b/>
          <w:bCs/>
        </w:rPr>
        <w:t>6:16</w:t>
      </w:r>
      <w:r w:rsidR="00360C4A">
        <w:rPr>
          <w:b/>
          <w:bCs/>
        </w:rPr>
        <w:t>-17</w:t>
      </w:r>
      <w:r>
        <w:t xml:space="preserve"> then answer the following questions. </w:t>
      </w:r>
      <w:r w:rsidR="00360C4A">
        <w:t xml:space="preserve">What is the ultimate consequence for sin? What happens to someone who claims to be a believer, but yet </w:t>
      </w:r>
      <w:r w:rsidR="007C507E">
        <w:t xml:space="preserve">they </w:t>
      </w:r>
      <w:r w:rsidR="00360C4A">
        <w:t xml:space="preserve">never truly repent from their sin? (consider 1 John 2:19)? Read </w:t>
      </w:r>
      <w:r w:rsidR="00360C4A" w:rsidRPr="007C507E">
        <w:rPr>
          <w:b/>
          <w:bCs/>
        </w:rPr>
        <w:t>1 John 1:8-9</w:t>
      </w:r>
      <w:r w:rsidR="00360C4A">
        <w:t xml:space="preserve"> and </w:t>
      </w:r>
      <w:r w:rsidR="00360C4A" w:rsidRPr="007C507E">
        <w:rPr>
          <w:b/>
          <w:bCs/>
        </w:rPr>
        <w:t>5:13-15</w:t>
      </w:r>
      <w:r w:rsidR="00360C4A">
        <w:t xml:space="preserve">. As believers what should we be doing every time we sin? How do we know that 1 John 1:9 is talking about sanctification and not salvation? </w:t>
      </w:r>
    </w:p>
    <w:p w14:paraId="4986C87B" w14:textId="43B81EAE" w:rsidR="00360C4A" w:rsidRDefault="00360C4A" w:rsidP="00360C4A">
      <w:pPr>
        <w:ind w:left="720"/>
      </w:pPr>
    </w:p>
    <w:p w14:paraId="097DD261" w14:textId="797A7BD7" w:rsidR="00360C4A" w:rsidRDefault="00360C4A" w:rsidP="00360C4A">
      <w:pPr>
        <w:ind w:left="720"/>
      </w:pPr>
    </w:p>
    <w:p w14:paraId="6AEDCE81" w14:textId="77777777" w:rsidR="007C20E9" w:rsidRDefault="007C20E9" w:rsidP="00360C4A">
      <w:pPr>
        <w:ind w:left="720"/>
      </w:pPr>
    </w:p>
    <w:p w14:paraId="05A92212" w14:textId="448CB107" w:rsidR="00360C4A" w:rsidRDefault="00360C4A" w:rsidP="00360C4A">
      <w:pPr>
        <w:ind w:left="720"/>
      </w:pPr>
    </w:p>
    <w:p w14:paraId="647044FD" w14:textId="77777777" w:rsidR="00360C4A" w:rsidRDefault="00360C4A" w:rsidP="00360C4A">
      <w:pPr>
        <w:ind w:left="720"/>
      </w:pPr>
    </w:p>
    <w:p w14:paraId="71C7816B" w14:textId="4044B840" w:rsidR="00360C4A" w:rsidRDefault="007C507E" w:rsidP="00D0180A">
      <w:pPr>
        <w:pStyle w:val="ListParagraph"/>
        <w:numPr>
          <w:ilvl w:val="0"/>
          <w:numId w:val="9"/>
        </w:numPr>
      </w:pPr>
      <w:r>
        <w:t xml:space="preserve">Read </w:t>
      </w:r>
      <w:r w:rsidRPr="00526598">
        <w:rPr>
          <w:b/>
          <w:bCs/>
        </w:rPr>
        <w:t>2 Corinthians 5:21</w:t>
      </w:r>
      <w:r w:rsidR="00526598">
        <w:t xml:space="preserve">; </w:t>
      </w:r>
      <w:r w:rsidR="00526598" w:rsidRPr="004C401D">
        <w:rPr>
          <w:b/>
          <w:bCs/>
        </w:rPr>
        <w:t>1 Peter 2:24</w:t>
      </w:r>
      <w:r w:rsidR="00526598">
        <w:t xml:space="preserve">; and </w:t>
      </w:r>
      <w:r w:rsidR="00526598" w:rsidRPr="004C401D">
        <w:rPr>
          <w:b/>
          <w:bCs/>
        </w:rPr>
        <w:t>Isaiah 53:5</w:t>
      </w:r>
      <w:r w:rsidR="00526598">
        <w:t xml:space="preserve"> then answer the following questions. </w:t>
      </w:r>
      <w:r w:rsidR="007C20E9">
        <w:t>Why was it absolutely necessary for God to po</w:t>
      </w:r>
      <w:r w:rsidR="005D3473">
        <w:t>u</w:t>
      </w:r>
      <w:r w:rsidR="007C20E9">
        <w:t xml:space="preserve">r out His wrath on Christ? If God did not pour out His wrath on His Son, what claims could be made against Him? </w:t>
      </w:r>
      <w:r w:rsidR="002E0B7E">
        <w:t>When you think about and understand the subs</w:t>
      </w:r>
      <w:r w:rsidR="00386202">
        <w:t>ti</w:t>
      </w:r>
      <w:r w:rsidR="002E0B7E">
        <w:t>t</w:t>
      </w:r>
      <w:r w:rsidR="00386202">
        <w:t>utionary act of Christ taking your place on the cross</w:t>
      </w:r>
      <w:r w:rsidR="00F442A4">
        <w:t>,</w:t>
      </w:r>
      <w:r w:rsidR="00386202">
        <w:t xml:space="preserve"> how does that make you feel? </w:t>
      </w:r>
    </w:p>
    <w:p w14:paraId="517FEC81" w14:textId="44AC4C71" w:rsidR="00360C4A" w:rsidRDefault="00360C4A" w:rsidP="00360C4A">
      <w:pPr>
        <w:ind w:left="720"/>
      </w:pPr>
    </w:p>
    <w:p w14:paraId="20FD583B" w14:textId="774F60FE" w:rsidR="00360C4A" w:rsidRDefault="00360C4A" w:rsidP="00360C4A">
      <w:pPr>
        <w:ind w:left="720"/>
      </w:pPr>
    </w:p>
    <w:p w14:paraId="111D3B7B" w14:textId="77777777" w:rsidR="00360C4A" w:rsidRDefault="00360C4A" w:rsidP="001C3B4C"/>
    <w:p w14:paraId="3D4D3655" w14:textId="45DD6FD7" w:rsidR="00360C4A" w:rsidRPr="002D1C22" w:rsidRDefault="001C3B4C" w:rsidP="006E3B9D">
      <w:pPr>
        <w:pStyle w:val="ListParagraph"/>
        <w:numPr>
          <w:ilvl w:val="0"/>
          <w:numId w:val="9"/>
        </w:numPr>
      </w:pPr>
      <w:r>
        <w:t xml:space="preserve">(Bonus Question) </w:t>
      </w:r>
      <w:r w:rsidR="00360C4A">
        <w:t xml:space="preserve">After reading and studying our passage in </w:t>
      </w:r>
      <w:r w:rsidR="00360C4A" w:rsidRPr="00360C4A">
        <w:rPr>
          <w:b/>
          <w:bCs/>
        </w:rPr>
        <w:t>Mark 14:12-25</w:t>
      </w:r>
      <w:r w:rsidR="00360C4A">
        <w:t xml:space="preserve">, how will this deeper understanding influence your approach to communion? </w:t>
      </w:r>
    </w:p>
    <w:sectPr w:rsidR="00360C4A" w:rsidRPr="002D1C22" w:rsidSect="00946C2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2997C" w14:textId="77777777" w:rsidR="00D821E5" w:rsidRDefault="00D821E5" w:rsidP="002137A4">
      <w:r>
        <w:separator/>
      </w:r>
    </w:p>
  </w:endnote>
  <w:endnote w:type="continuationSeparator" w:id="0">
    <w:p w14:paraId="089D339B" w14:textId="77777777" w:rsidR="00D821E5" w:rsidRDefault="00D821E5"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4C7B9" w14:textId="77777777" w:rsidR="00D821E5" w:rsidRDefault="00D821E5" w:rsidP="002137A4">
      <w:r>
        <w:separator/>
      </w:r>
    </w:p>
  </w:footnote>
  <w:footnote w:type="continuationSeparator" w:id="0">
    <w:p w14:paraId="68ED3DC4" w14:textId="77777777" w:rsidR="00D821E5" w:rsidRDefault="00D821E5"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4704" w14:textId="7702ACE4" w:rsidR="00A7481F" w:rsidRPr="000A309F" w:rsidRDefault="00A7481F" w:rsidP="002137A4">
    <w:r w:rsidRPr="000A309F">
      <w:rPr>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A7481F" w:rsidRDefault="00A7481F">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A7481F" w:rsidRDefault="00A7481F">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b/>
      </w:rPr>
      <w:t>Text</w:t>
    </w:r>
    <w:r w:rsidRPr="000A309F">
      <w:t xml:space="preserve">: </w:t>
    </w:r>
    <w:r>
      <w:t>Mark 14:12-25</w:t>
    </w:r>
    <w:r w:rsidRPr="000A309F">
      <w:tab/>
    </w:r>
    <w:r w:rsidRPr="000A309F">
      <w:tab/>
    </w:r>
    <w:r w:rsidRPr="000A309F">
      <w:tab/>
    </w:r>
    <w:r w:rsidRPr="000A309F">
      <w:tab/>
    </w:r>
    <w:r w:rsidRPr="000A309F">
      <w:tab/>
    </w:r>
    <w:r w:rsidRPr="000A309F">
      <w:tab/>
    </w:r>
    <w:r w:rsidRPr="000A309F">
      <w:tab/>
    </w:r>
    <w:r w:rsidRPr="000A309F">
      <w:rPr>
        <w:noProof/>
      </w:rPr>
      <w:t xml:space="preserve"> </w:t>
    </w:r>
  </w:p>
  <w:p w14:paraId="60863F44" w14:textId="0788D692" w:rsidR="00A7481F" w:rsidRPr="000A309F" w:rsidRDefault="00A7481F" w:rsidP="002137A4">
    <w:r w:rsidRPr="000A309F">
      <w:rPr>
        <w:b/>
      </w:rPr>
      <w:t>Topic</w:t>
    </w:r>
    <w:r w:rsidRPr="000A309F">
      <w:t xml:space="preserve">: </w:t>
    </w:r>
    <w:r>
      <w:t xml:space="preserve">Soteriology </w:t>
    </w:r>
  </w:p>
  <w:p w14:paraId="086F6A49" w14:textId="11949B3E" w:rsidR="00A7481F" w:rsidRPr="000A309F" w:rsidRDefault="00A7481F" w:rsidP="002137A4">
    <w:r w:rsidRPr="000A309F">
      <w:rPr>
        <w:b/>
      </w:rPr>
      <w:t>Date</w:t>
    </w:r>
    <w:r w:rsidRPr="000A309F">
      <w:t xml:space="preserve">: </w:t>
    </w:r>
    <w:r>
      <w:t>02/21</w:t>
    </w:r>
    <w:r w:rsidRPr="000A309F">
      <w:t>/202</w:t>
    </w:r>
    <w:r>
      <w:t>1</w:t>
    </w:r>
    <w:r w:rsidRPr="000A309F">
      <w:t xml:space="preserve"> </w:t>
    </w:r>
  </w:p>
  <w:p w14:paraId="390866E8" w14:textId="21099A41" w:rsidR="00A7481F" w:rsidRDefault="00A7481F" w:rsidP="002137A4">
    <w:r w:rsidRPr="000A309F">
      <w:t>Pastor Derek Greenhalgh</w:t>
    </w:r>
    <w:r w:rsidRPr="000A309F">
      <w:tab/>
    </w:r>
    <w:r w:rsidRPr="000A309F">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7D9"/>
    <w:multiLevelType w:val="multilevel"/>
    <w:tmpl w:val="903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1BC2"/>
    <w:multiLevelType w:val="multilevel"/>
    <w:tmpl w:val="44E8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84391"/>
    <w:multiLevelType w:val="multilevel"/>
    <w:tmpl w:val="B7C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660DB"/>
    <w:multiLevelType w:val="hybridMultilevel"/>
    <w:tmpl w:val="36920D90"/>
    <w:lvl w:ilvl="0" w:tplc="3FF02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74759"/>
    <w:multiLevelType w:val="multilevel"/>
    <w:tmpl w:val="A538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006E8"/>
    <w:multiLevelType w:val="multilevel"/>
    <w:tmpl w:val="29F0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91497"/>
    <w:multiLevelType w:val="multilevel"/>
    <w:tmpl w:val="18B6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0459E2"/>
    <w:multiLevelType w:val="multilevel"/>
    <w:tmpl w:val="E662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8"/>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251C"/>
    <w:rsid w:val="00003AF2"/>
    <w:rsid w:val="00004652"/>
    <w:rsid w:val="000077A3"/>
    <w:rsid w:val="00007AA9"/>
    <w:rsid w:val="000143B7"/>
    <w:rsid w:val="00020A48"/>
    <w:rsid w:val="00020F5B"/>
    <w:rsid w:val="000218E6"/>
    <w:rsid w:val="000239E1"/>
    <w:rsid w:val="00031606"/>
    <w:rsid w:val="00035941"/>
    <w:rsid w:val="0005528D"/>
    <w:rsid w:val="00056001"/>
    <w:rsid w:val="00056A49"/>
    <w:rsid w:val="00063257"/>
    <w:rsid w:val="00063FAB"/>
    <w:rsid w:val="00065B8E"/>
    <w:rsid w:val="00072A0E"/>
    <w:rsid w:val="00074933"/>
    <w:rsid w:val="00075B97"/>
    <w:rsid w:val="00077F93"/>
    <w:rsid w:val="00080BE4"/>
    <w:rsid w:val="00081F94"/>
    <w:rsid w:val="00093DE6"/>
    <w:rsid w:val="000A0920"/>
    <w:rsid w:val="000A16CE"/>
    <w:rsid w:val="000A309F"/>
    <w:rsid w:val="000A48FE"/>
    <w:rsid w:val="000A7D8E"/>
    <w:rsid w:val="000B3F4E"/>
    <w:rsid w:val="000C1723"/>
    <w:rsid w:val="000C79D6"/>
    <w:rsid w:val="000D6FE9"/>
    <w:rsid w:val="000E0460"/>
    <w:rsid w:val="000E1D1B"/>
    <w:rsid w:val="000E339D"/>
    <w:rsid w:val="000E45F7"/>
    <w:rsid w:val="000F2ABC"/>
    <w:rsid w:val="000F38E4"/>
    <w:rsid w:val="000F4137"/>
    <w:rsid w:val="00100590"/>
    <w:rsid w:val="00100E69"/>
    <w:rsid w:val="00103623"/>
    <w:rsid w:val="00105373"/>
    <w:rsid w:val="00106DA4"/>
    <w:rsid w:val="0012011E"/>
    <w:rsid w:val="00120905"/>
    <w:rsid w:val="00120EF0"/>
    <w:rsid w:val="00133698"/>
    <w:rsid w:val="0014396C"/>
    <w:rsid w:val="00150BD5"/>
    <w:rsid w:val="00151BD6"/>
    <w:rsid w:val="00154403"/>
    <w:rsid w:val="001549C3"/>
    <w:rsid w:val="001552D6"/>
    <w:rsid w:val="0015577E"/>
    <w:rsid w:val="001566C0"/>
    <w:rsid w:val="00161003"/>
    <w:rsid w:val="001660EB"/>
    <w:rsid w:val="00173E69"/>
    <w:rsid w:val="001755F9"/>
    <w:rsid w:val="001766A0"/>
    <w:rsid w:val="001815E0"/>
    <w:rsid w:val="00181844"/>
    <w:rsid w:val="001903D6"/>
    <w:rsid w:val="001A0347"/>
    <w:rsid w:val="001A0D67"/>
    <w:rsid w:val="001C3B4C"/>
    <w:rsid w:val="001D10AF"/>
    <w:rsid w:val="001D6F31"/>
    <w:rsid w:val="001E1F42"/>
    <w:rsid w:val="001E272E"/>
    <w:rsid w:val="001E4047"/>
    <w:rsid w:val="001E4968"/>
    <w:rsid w:val="001E6CF4"/>
    <w:rsid w:val="001F1F22"/>
    <w:rsid w:val="001F2887"/>
    <w:rsid w:val="001F5B7E"/>
    <w:rsid w:val="0020265F"/>
    <w:rsid w:val="00202E70"/>
    <w:rsid w:val="00211DF6"/>
    <w:rsid w:val="002137A4"/>
    <w:rsid w:val="00216045"/>
    <w:rsid w:val="00230743"/>
    <w:rsid w:val="00230786"/>
    <w:rsid w:val="00230E14"/>
    <w:rsid w:val="0023424D"/>
    <w:rsid w:val="0023450E"/>
    <w:rsid w:val="00234CE3"/>
    <w:rsid w:val="00243227"/>
    <w:rsid w:val="002449B1"/>
    <w:rsid w:val="00250F22"/>
    <w:rsid w:val="00252999"/>
    <w:rsid w:val="00256853"/>
    <w:rsid w:val="0026234D"/>
    <w:rsid w:val="002626FC"/>
    <w:rsid w:val="002806E2"/>
    <w:rsid w:val="002835B1"/>
    <w:rsid w:val="002837F3"/>
    <w:rsid w:val="00286B5E"/>
    <w:rsid w:val="002926FD"/>
    <w:rsid w:val="00296E6B"/>
    <w:rsid w:val="002A3100"/>
    <w:rsid w:val="002A4F8F"/>
    <w:rsid w:val="002A575E"/>
    <w:rsid w:val="002B5444"/>
    <w:rsid w:val="002C1809"/>
    <w:rsid w:val="002C2E68"/>
    <w:rsid w:val="002D1C22"/>
    <w:rsid w:val="002D4160"/>
    <w:rsid w:val="002D6D78"/>
    <w:rsid w:val="002D7A7F"/>
    <w:rsid w:val="002E0B7E"/>
    <w:rsid w:val="002E1912"/>
    <w:rsid w:val="002E3CE7"/>
    <w:rsid w:val="002E5407"/>
    <w:rsid w:val="002E6EBB"/>
    <w:rsid w:val="002F291B"/>
    <w:rsid w:val="00303754"/>
    <w:rsid w:val="00306B99"/>
    <w:rsid w:val="00306D7C"/>
    <w:rsid w:val="00311264"/>
    <w:rsid w:val="00320899"/>
    <w:rsid w:val="00320BA2"/>
    <w:rsid w:val="00325C76"/>
    <w:rsid w:val="00327B4A"/>
    <w:rsid w:val="00331952"/>
    <w:rsid w:val="003338F5"/>
    <w:rsid w:val="003345A5"/>
    <w:rsid w:val="00334B65"/>
    <w:rsid w:val="00335FFB"/>
    <w:rsid w:val="003457E0"/>
    <w:rsid w:val="00346258"/>
    <w:rsid w:val="00347F3F"/>
    <w:rsid w:val="00350A8A"/>
    <w:rsid w:val="00352192"/>
    <w:rsid w:val="00353D41"/>
    <w:rsid w:val="00360C4A"/>
    <w:rsid w:val="00361CA1"/>
    <w:rsid w:val="0036263E"/>
    <w:rsid w:val="00364B24"/>
    <w:rsid w:val="00373352"/>
    <w:rsid w:val="00373E5D"/>
    <w:rsid w:val="003744D3"/>
    <w:rsid w:val="003774C0"/>
    <w:rsid w:val="00386202"/>
    <w:rsid w:val="003B2DB8"/>
    <w:rsid w:val="003B3FEC"/>
    <w:rsid w:val="003B4121"/>
    <w:rsid w:val="003B7CE6"/>
    <w:rsid w:val="003C11A5"/>
    <w:rsid w:val="003C57DF"/>
    <w:rsid w:val="003D0A96"/>
    <w:rsid w:val="003D589E"/>
    <w:rsid w:val="003D5E40"/>
    <w:rsid w:val="003E688E"/>
    <w:rsid w:val="003E68D7"/>
    <w:rsid w:val="00404D72"/>
    <w:rsid w:val="00406728"/>
    <w:rsid w:val="004075FB"/>
    <w:rsid w:val="004077BD"/>
    <w:rsid w:val="004119AC"/>
    <w:rsid w:val="00413975"/>
    <w:rsid w:val="00413E8E"/>
    <w:rsid w:val="00422029"/>
    <w:rsid w:val="0042322D"/>
    <w:rsid w:val="00424970"/>
    <w:rsid w:val="00426E49"/>
    <w:rsid w:val="00430AD6"/>
    <w:rsid w:val="00431033"/>
    <w:rsid w:val="004312CF"/>
    <w:rsid w:val="00431E8C"/>
    <w:rsid w:val="00433A74"/>
    <w:rsid w:val="00437F16"/>
    <w:rsid w:val="00440D88"/>
    <w:rsid w:val="00450AC0"/>
    <w:rsid w:val="00455BED"/>
    <w:rsid w:val="004648F2"/>
    <w:rsid w:val="004706F9"/>
    <w:rsid w:val="0047095D"/>
    <w:rsid w:val="004740B1"/>
    <w:rsid w:val="0048076D"/>
    <w:rsid w:val="004A2035"/>
    <w:rsid w:val="004A2BB3"/>
    <w:rsid w:val="004A7CE9"/>
    <w:rsid w:val="004B5862"/>
    <w:rsid w:val="004B672D"/>
    <w:rsid w:val="004B7030"/>
    <w:rsid w:val="004B723B"/>
    <w:rsid w:val="004C401D"/>
    <w:rsid w:val="004C7BEA"/>
    <w:rsid w:val="004D0127"/>
    <w:rsid w:val="004D739E"/>
    <w:rsid w:val="004F0346"/>
    <w:rsid w:val="004F1FEF"/>
    <w:rsid w:val="004F4B60"/>
    <w:rsid w:val="004F4DE1"/>
    <w:rsid w:val="00500427"/>
    <w:rsid w:val="00500658"/>
    <w:rsid w:val="00510BC3"/>
    <w:rsid w:val="00525D08"/>
    <w:rsid w:val="00526243"/>
    <w:rsid w:val="00526598"/>
    <w:rsid w:val="00533149"/>
    <w:rsid w:val="00533D1E"/>
    <w:rsid w:val="00536A5A"/>
    <w:rsid w:val="0054212A"/>
    <w:rsid w:val="00547164"/>
    <w:rsid w:val="00550859"/>
    <w:rsid w:val="00552FEB"/>
    <w:rsid w:val="00572268"/>
    <w:rsid w:val="00575E52"/>
    <w:rsid w:val="005808D9"/>
    <w:rsid w:val="00582B38"/>
    <w:rsid w:val="00583105"/>
    <w:rsid w:val="00595383"/>
    <w:rsid w:val="00595ED6"/>
    <w:rsid w:val="00597E85"/>
    <w:rsid w:val="005A05E7"/>
    <w:rsid w:val="005A1212"/>
    <w:rsid w:val="005A1AA1"/>
    <w:rsid w:val="005A570E"/>
    <w:rsid w:val="005B155F"/>
    <w:rsid w:val="005B3F30"/>
    <w:rsid w:val="005B66D6"/>
    <w:rsid w:val="005C0171"/>
    <w:rsid w:val="005C3E40"/>
    <w:rsid w:val="005C42FF"/>
    <w:rsid w:val="005C7723"/>
    <w:rsid w:val="005D2371"/>
    <w:rsid w:val="005D3473"/>
    <w:rsid w:val="005D3AB4"/>
    <w:rsid w:val="005E0AE8"/>
    <w:rsid w:val="005E5427"/>
    <w:rsid w:val="005F12FB"/>
    <w:rsid w:val="005F23C9"/>
    <w:rsid w:val="005F45D9"/>
    <w:rsid w:val="0060062B"/>
    <w:rsid w:val="00601405"/>
    <w:rsid w:val="00604859"/>
    <w:rsid w:val="00607932"/>
    <w:rsid w:val="006177E8"/>
    <w:rsid w:val="006225CC"/>
    <w:rsid w:val="00622A14"/>
    <w:rsid w:val="00634B9A"/>
    <w:rsid w:val="00635A5A"/>
    <w:rsid w:val="00635E7C"/>
    <w:rsid w:val="00640D5E"/>
    <w:rsid w:val="00641F2C"/>
    <w:rsid w:val="00642CD9"/>
    <w:rsid w:val="00643554"/>
    <w:rsid w:val="0065309D"/>
    <w:rsid w:val="00655B4D"/>
    <w:rsid w:val="00655DD8"/>
    <w:rsid w:val="00656424"/>
    <w:rsid w:val="00664FA6"/>
    <w:rsid w:val="006734C0"/>
    <w:rsid w:val="00675122"/>
    <w:rsid w:val="00675AEA"/>
    <w:rsid w:val="00677A68"/>
    <w:rsid w:val="00690C25"/>
    <w:rsid w:val="006934F5"/>
    <w:rsid w:val="0069696C"/>
    <w:rsid w:val="006A1E44"/>
    <w:rsid w:val="006A730B"/>
    <w:rsid w:val="006B345F"/>
    <w:rsid w:val="006C09BB"/>
    <w:rsid w:val="006C0EE9"/>
    <w:rsid w:val="006C65CC"/>
    <w:rsid w:val="006D018F"/>
    <w:rsid w:val="006D11E2"/>
    <w:rsid w:val="006E210E"/>
    <w:rsid w:val="006E7589"/>
    <w:rsid w:val="006F4292"/>
    <w:rsid w:val="00702655"/>
    <w:rsid w:val="007218B4"/>
    <w:rsid w:val="007255DE"/>
    <w:rsid w:val="00725842"/>
    <w:rsid w:val="0073062F"/>
    <w:rsid w:val="00730B11"/>
    <w:rsid w:val="00735483"/>
    <w:rsid w:val="0073694B"/>
    <w:rsid w:val="00737F16"/>
    <w:rsid w:val="007403E1"/>
    <w:rsid w:val="00742936"/>
    <w:rsid w:val="00745F04"/>
    <w:rsid w:val="00751F7C"/>
    <w:rsid w:val="007521E2"/>
    <w:rsid w:val="0075259F"/>
    <w:rsid w:val="0075379D"/>
    <w:rsid w:val="007538C0"/>
    <w:rsid w:val="00765896"/>
    <w:rsid w:val="0076704A"/>
    <w:rsid w:val="0076788A"/>
    <w:rsid w:val="00776993"/>
    <w:rsid w:val="0078543C"/>
    <w:rsid w:val="007A5A31"/>
    <w:rsid w:val="007A5E22"/>
    <w:rsid w:val="007B0FF1"/>
    <w:rsid w:val="007B2478"/>
    <w:rsid w:val="007B276E"/>
    <w:rsid w:val="007B46F6"/>
    <w:rsid w:val="007C20E9"/>
    <w:rsid w:val="007C2228"/>
    <w:rsid w:val="007C507E"/>
    <w:rsid w:val="007C6847"/>
    <w:rsid w:val="007D20F1"/>
    <w:rsid w:val="007D438E"/>
    <w:rsid w:val="007D5F5C"/>
    <w:rsid w:val="007D6888"/>
    <w:rsid w:val="007E3098"/>
    <w:rsid w:val="007E50CE"/>
    <w:rsid w:val="007E5BD3"/>
    <w:rsid w:val="007F10B6"/>
    <w:rsid w:val="007F4277"/>
    <w:rsid w:val="00813198"/>
    <w:rsid w:val="00827DA3"/>
    <w:rsid w:val="00830F0A"/>
    <w:rsid w:val="008323AA"/>
    <w:rsid w:val="00832738"/>
    <w:rsid w:val="0084057D"/>
    <w:rsid w:val="008412C2"/>
    <w:rsid w:val="00843BEC"/>
    <w:rsid w:val="00843D77"/>
    <w:rsid w:val="008441C1"/>
    <w:rsid w:val="00844B43"/>
    <w:rsid w:val="0085146D"/>
    <w:rsid w:val="00853DE0"/>
    <w:rsid w:val="0085573B"/>
    <w:rsid w:val="0085677E"/>
    <w:rsid w:val="00860F1E"/>
    <w:rsid w:val="0086304C"/>
    <w:rsid w:val="008646FB"/>
    <w:rsid w:val="00872122"/>
    <w:rsid w:val="00872A58"/>
    <w:rsid w:val="008731E9"/>
    <w:rsid w:val="0088044A"/>
    <w:rsid w:val="00881889"/>
    <w:rsid w:val="00881D0A"/>
    <w:rsid w:val="00884500"/>
    <w:rsid w:val="00884AB6"/>
    <w:rsid w:val="0089144D"/>
    <w:rsid w:val="00891CD2"/>
    <w:rsid w:val="008920C9"/>
    <w:rsid w:val="00896168"/>
    <w:rsid w:val="008A1CA1"/>
    <w:rsid w:val="008A6040"/>
    <w:rsid w:val="008A7B5C"/>
    <w:rsid w:val="008C1746"/>
    <w:rsid w:val="008D38A5"/>
    <w:rsid w:val="008D5E11"/>
    <w:rsid w:val="008E3A8A"/>
    <w:rsid w:val="008E3BF1"/>
    <w:rsid w:val="008F33EF"/>
    <w:rsid w:val="008F7216"/>
    <w:rsid w:val="009037DF"/>
    <w:rsid w:val="0090422C"/>
    <w:rsid w:val="00906D09"/>
    <w:rsid w:val="009072B6"/>
    <w:rsid w:val="0091339D"/>
    <w:rsid w:val="009202FF"/>
    <w:rsid w:val="00921871"/>
    <w:rsid w:val="00924490"/>
    <w:rsid w:val="00937F7E"/>
    <w:rsid w:val="00943864"/>
    <w:rsid w:val="00944959"/>
    <w:rsid w:val="00946C25"/>
    <w:rsid w:val="009608A3"/>
    <w:rsid w:val="009617D2"/>
    <w:rsid w:val="00962438"/>
    <w:rsid w:val="0096494C"/>
    <w:rsid w:val="00964A4A"/>
    <w:rsid w:val="00972BFE"/>
    <w:rsid w:val="0097447F"/>
    <w:rsid w:val="00981EF7"/>
    <w:rsid w:val="00987215"/>
    <w:rsid w:val="009A10F7"/>
    <w:rsid w:val="009A2B9C"/>
    <w:rsid w:val="009B07D3"/>
    <w:rsid w:val="009B1C47"/>
    <w:rsid w:val="009B21E6"/>
    <w:rsid w:val="009B35D3"/>
    <w:rsid w:val="009B58EF"/>
    <w:rsid w:val="009B65FF"/>
    <w:rsid w:val="009B6F11"/>
    <w:rsid w:val="009C119C"/>
    <w:rsid w:val="009C11AE"/>
    <w:rsid w:val="009C43C5"/>
    <w:rsid w:val="009D7184"/>
    <w:rsid w:val="009E79D0"/>
    <w:rsid w:val="009F003D"/>
    <w:rsid w:val="009F042B"/>
    <w:rsid w:val="009F3C76"/>
    <w:rsid w:val="009F5FF3"/>
    <w:rsid w:val="009F7645"/>
    <w:rsid w:val="00A00B56"/>
    <w:rsid w:val="00A016FF"/>
    <w:rsid w:val="00A02ED5"/>
    <w:rsid w:val="00A0392C"/>
    <w:rsid w:val="00A07627"/>
    <w:rsid w:val="00A12856"/>
    <w:rsid w:val="00A20C82"/>
    <w:rsid w:val="00A22F40"/>
    <w:rsid w:val="00A25CFE"/>
    <w:rsid w:val="00A303C1"/>
    <w:rsid w:val="00A3330C"/>
    <w:rsid w:val="00A377A1"/>
    <w:rsid w:val="00A404FF"/>
    <w:rsid w:val="00A4708A"/>
    <w:rsid w:val="00A560A4"/>
    <w:rsid w:val="00A579E6"/>
    <w:rsid w:val="00A6363A"/>
    <w:rsid w:val="00A64B59"/>
    <w:rsid w:val="00A667D1"/>
    <w:rsid w:val="00A70749"/>
    <w:rsid w:val="00A7481F"/>
    <w:rsid w:val="00A846A4"/>
    <w:rsid w:val="00AB26CB"/>
    <w:rsid w:val="00AB3E3F"/>
    <w:rsid w:val="00AC1099"/>
    <w:rsid w:val="00AC4A58"/>
    <w:rsid w:val="00AC52C1"/>
    <w:rsid w:val="00AD7E32"/>
    <w:rsid w:val="00AE4934"/>
    <w:rsid w:val="00AE56E8"/>
    <w:rsid w:val="00AE64E7"/>
    <w:rsid w:val="00AE682A"/>
    <w:rsid w:val="00AF6E0E"/>
    <w:rsid w:val="00B016DD"/>
    <w:rsid w:val="00B02666"/>
    <w:rsid w:val="00B06501"/>
    <w:rsid w:val="00B11CFD"/>
    <w:rsid w:val="00B13D2E"/>
    <w:rsid w:val="00B178FD"/>
    <w:rsid w:val="00B2694F"/>
    <w:rsid w:val="00B3446F"/>
    <w:rsid w:val="00B36154"/>
    <w:rsid w:val="00B5514D"/>
    <w:rsid w:val="00B62518"/>
    <w:rsid w:val="00B652AC"/>
    <w:rsid w:val="00B661F6"/>
    <w:rsid w:val="00B73541"/>
    <w:rsid w:val="00B749ED"/>
    <w:rsid w:val="00B75C67"/>
    <w:rsid w:val="00B769AF"/>
    <w:rsid w:val="00B76F00"/>
    <w:rsid w:val="00B8028C"/>
    <w:rsid w:val="00B84633"/>
    <w:rsid w:val="00B90572"/>
    <w:rsid w:val="00B962AB"/>
    <w:rsid w:val="00B97FBF"/>
    <w:rsid w:val="00BA181C"/>
    <w:rsid w:val="00BA41ED"/>
    <w:rsid w:val="00BA5442"/>
    <w:rsid w:val="00BB2CD8"/>
    <w:rsid w:val="00BB398F"/>
    <w:rsid w:val="00BC2D13"/>
    <w:rsid w:val="00BC3B6B"/>
    <w:rsid w:val="00BD5AEC"/>
    <w:rsid w:val="00BE1D27"/>
    <w:rsid w:val="00BE210B"/>
    <w:rsid w:val="00BE4DCB"/>
    <w:rsid w:val="00BF278B"/>
    <w:rsid w:val="00BF5DCC"/>
    <w:rsid w:val="00C00B49"/>
    <w:rsid w:val="00C10C10"/>
    <w:rsid w:val="00C1232B"/>
    <w:rsid w:val="00C12BA4"/>
    <w:rsid w:val="00C1502A"/>
    <w:rsid w:val="00C256FE"/>
    <w:rsid w:val="00C271A9"/>
    <w:rsid w:val="00C27BBA"/>
    <w:rsid w:val="00C35B51"/>
    <w:rsid w:val="00C37ED4"/>
    <w:rsid w:val="00C53FD5"/>
    <w:rsid w:val="00C611B0"/>
    <w:rsid w:val="00C6150C"/>
    <w:rsid w:val="00C6538A"/>
    <w:rsid w:val="00C7480E"/>
    <w:rsid w:val="00C75918"/>
    <w:rsid w:val="00C87B13"/>
    <w:rsid w:val="00C92DCE"/>
    <w:rsid w:val="00CA0396"/>
    <w:rsid w:val="00CA2D9C"/>
    <w:rsid w:val="00CA502F"/>
    <w:rsid w:val="00CA5DFA"/>
    <w:rsid w:val="00CB04B0"/>
    <w:rsid w:val="00CB2E47"/>
    <w:rsid w:val="00CB3698"/>
    <w:rsid w:val="00CB67F5"/>
    <w:rsid w:val="00CC1417"/>
    <w:rsid w:val="00CC47E4"/>
    <w:rsid w:val="00CC6F50"/>
    <w:rsid w:val="00CD0BF3"/>
    <w:rsid w:val="00CD0F68"/>
    <w:rsid w:val="00CD2FC7"/>
    <w:rsid w:val="00CF3C61"/>
    <w:rsid w:val="00D0078B"/>
    <w:rsid w:val="00D0180A"/>
    <w:rsid w:val="00D07FF0"/>
    <w:rsid w:val="00D10D38"/>
    <w:rsid w:val="00D12D3D"/>
    <w:rsid w:val="00D15033"/>
    <w:rsid w:val="00D155CF"/>
    <w:rsid w:val="00D16117"/>
    <w:rsid w:val="00D26255"/>
    <w:rsid w:val="00D31E9A"/>
    <w:rsid w:val="00D337E0"/>
    <w:rsid w:val="00D345F4"/>
    <w:rsid w:val="00D359D3"/>
    <w:rsid w:val="00D37E78"/>
    <w:rsid w:val="00D426B5"/>
    <w:rsid w:val="00D4750A"/>
    <w:rsid w:val="00D700A7"/>
    <w:rsid w:val="00D715E2"/>
    <w:rsid w:val="00D80BC4"/>
    <w:rsid w:val="00D80C16"/>
    <w:rsid w:val="00D821E5"/>
    <w:rsid w:val="00D82BFA"/>
    <w:rsid w:val="00D97428"/>
    <w:rsid w:val="00DA0100"/>
    <w:rsid w:val="00DA6415"/>
    <w:rsid w:val="00DA70F1"/>
    <w:rsid w:val="00DB532F"/>
    <w:rsid w:val="00DB7913"/>
    <w:rsid w:val="00DC5321"/>
    <w:rsid w:val="00DC5BB2"/>
    <w:rsid w:val="00DD0689"/>
    <w:rsid w:val="00DD15D6"/>
    <w:rsid w:val="00DD4EA0"/>
    <w:rsid w:val="00DD7EEB"/>
    <w:rsid w:val="00DE5CA8"/>
    <w:rsid w:val="00E0270E"/>
    <w:rsid w:val="00E07AE3"/>
    <w:rsid w:val="00E120CB"/>
    <w:rsid w:val="00E16478"/>
    <w:rsid w:val="00E24A7B"/>
    <w:rsid w:val="00E277A2"/>
    <w:rsid w:val="00E55D0E"/>
    <w:rsid w:val="00E56B2E"/>
    <w:rsid w:val="00E61030"/>
    <w:rsid w:val="00E611B6"/>
    <w:rsid w:val="00E62B80"/>
    <w:rsid w:val="00E64D91"/>
    <w:rsid w:val="00E661A7"/>
    <w:rsid w:val="00E734E7"/>
    <w:rsid w:val="00E77744"/>
    <w:rsid w:val="00E80EA1"/>
    <w:rsid w:val="00E812A9"/>
    <w:rsid w:val="00E826CA"/>
    <w:rsid w:val="00E83B49"/>
    <w:rsid w:val="00E87A84"/>
    <w:rsid w:val="00EA6CB4"/>
    <w:rsid w:val="00EA7ACC"/>
    <w:rsid w:val="00EC2128"/>
    <w:rsid w:val="00EC35A2"/>
    <w:rsid w:val="00EC6441"/>
    <w:rsid w:val="00EC6A25"/>
    <w:rsid w:val="00ED2E8B"/>
    <w:rsid w:val="00EE2D49"/>
    <w:rsid w:val="00EE59A5"/>
    <w:rsid w:val="00EE62F3"/>
    <w:rsid w:val="00EF1CF3"/>
    <w:rsid w:val="00EF3190"/>
    <w:rsid w:val="00EF5109"/>
    <w:rsid w:val="00F03BC2"/>
    <w:rsid w:val="00F07510"/>
    <w:rsid w:val="00F120F2"/>
    <w:rsid w:val="00F31DAC"/>
    <w:rsid w:val="00F35F92"/>
    <w:rsid w:val="00F3753A"/>
    <w:rsid w:val="00F442A4"/>
    <w:rsid w:val="00F47E44"/>
    <w:rsid w:val="00F54866"/>
    <w:rsid w:val="00F54ECF"/>
    <w:rsid w:val="00F57133"/>
    <w:rsid w:val="00F57620"/>
    <w:rsid w:val="00F57678"/>
    <w:rsid w:val="00F65854"/>
    <w:rsid w:val="00F75F0D"/>
    <w:rsid w:val="00F76B38"/>
    <w:rsid w:val="00F82DB5"/>
    <w:rsid w:val="00F838BD"/>
    <w:rsid w:val="00F878E8"/>
    <w:rsid w:val="00F87C0A"/>
    <w:rsid w:val="00F9087B"/>
    <w:rsid w:val="00FA5BF0"/>
    <w:rsid w:val="00FA6CA3"/>
    <w:rsid w:val="00FA7DAE"/>
    <w:rsid w:val="00FB2EA2"/>
    <w:rsid w:val="00FB7929"/>
    <w:rsid w:val="00FC1D00"/>
    <w:rsid w:val="00FD72F4"/>
    <w:rsid w:val="00FD76C0"/>
    <w:rsid w:val="00FE0605"/>
    <w:rsid w:val="00FE18B8"/>
    <w:rsid w:val="00FE2D5A"/>
    <w:rsid w:val="00FF223E"/>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15"/>
    <w:rPr>
      <w:rFonts w:ascii="Times New Roman" w:eastAsia="Times New Roman" w:hAnsi="Times New Roman" w:cs="Times New Roman"/>
    </w:rPr>
  </w:style>
  <w:style w:type="paragraph" w:styleId="Heading3">
    <w:name w:val="heading 3"/>
    <w:basedOn w:val="Normal"/>
    <w:link w:val="Heading3Char"/>
    <w:uiPriority w:val="9"/>
    <w:qFormat/>
    <w:rsid w:val="009872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character" w:customStyle="1" w:styleId="Heading3Char">
    <w:name w:val="Heading 3 Char"/>
    <w:basedOn w:val="DefaultParagraphFont"/>
    <w:link w:val="Heading3"/>
    <w:uiPriority w:val="9"/>
    <w:rsid w:val="009872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215"/>
    <w:pPr>
      <w:spacing w:before="100" w:beforeAutospacing="1" w:after="100" w:afterAutospacing="1"/>
    </w:pPr>
  </w:style>
  <w:style w:type="character" w:styleId="UnresolvedMention">
    <w:name w:val="Unresolved Mention"/>
    <w:basedOn w:val="DefaultParagraphFont"/>
    <w:uiPriority w:val="99"/>
    <w:semiHidden/>
    <w:unhideWhenUsed/>
    <w:rsid w:val="00DD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6717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33</cp:revision>
  <dcterms:created xsi:type="dcterms:W3CDTF">2021-02-21T00:04:00Z</dcterms:created>
  <dcterms:modified xsi:type="dcterms:W3CDTF">2021-02-21T00:55:00Z</dcterms:modified>
</cp:coreProperties>
</file>